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sdeltext"/>
        <w:jc w:val="center"/>
        <w:rPr>
          <w:b/>
          <w:b/>
          <w:bCs/>
          <w:lang w:val="ca-ES"/>
        </w:rPr>
      </w:pPr>
      <w:r>
        <w:rPr>
          <w:b/>
          <w:bCs/>
          <w:lang w:val="ca-ES"/>
        </w:rPr>
        <w:t>Graella de Síntesi de les demandes d’entitats – Eleccions Municipals Sant Antoni de Vilamajor</w:t>
      </w:r>
    </w:p>
    <w:p>
      <w:pPr>
        <w:pStyle w:val="Cosdeltext"/>
        <w:rPr>
          <w:lang w:val="ca-ES"/>
        </w:rPr>
      </w:pPr>
      <w:r>
        <w:rPr>
          <w:lang w:val="ca-ES"/>
        </w:rPr>
        <w:t>Nom del Partit:</w:t>
      </w:r>
    </w:p>
    <w:p>
      <w:pPr>
        <w:pStyle w:val="Cosdeltext"/>
        <w:rPr>
          <w:lang w:val="ca-ES"/>
        </w:rPr>
      </w:pPr>
      <w:r>
        <w:rPr>
          <w:lang w:val="ca-ES"/>
        </w:rPr>
      </w:r>
    </w:p>
    <w:tbl>
      <w:tblPr>
        <w:tblW w:w="10641" w:type="dxa"/>
        <w:jc w:val="left"/>
        <w:tblInd w:w="-26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135"/>
        <w:gridCol w:w="7147"/>
        <w:gridCol w:w="1359"/>
      </w:tblGrid>
      <w:tr>
        <w:trPr/>
        <w:tc>
          <w:tcPr>
            <w:tcW w:w="2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99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  <w:t>Entitat</w:t>
            </w:r>
          </w:p>
        </w:tc>
        <w:tc>
          <w:tcPr>
            <w:tcW w:w="7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99FF99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  <w:t>Demanda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99FF99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  <w:t>Compromís del partit (Sí/No)</w:t>
            </w:r>
          </w:p>
        </w:tc>
      </w:tr>
      <w:tr>
        <w:trPr/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  <w:t>Cau de Vilamajor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a)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Espai del C/ França autogestionat des de les diferents entitats que en fan ús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  <w:t>PAH Baix Montseny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a)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 En noves grans construccions el 30% ha de ser habitatge protegit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b)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 Percentatge del 35% de la partida d’inversions del pressupost anual per compra d’habitatge social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c)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 Compromís de reallotjament de persones en exclusió residencial, que han sigut desnonades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  <w:t xml:space="preserve">Volem Vilamajor </w:t>
            </w:r>
            <w:r>
              <w:rPr>
                <w:rFonts w:ascii="Liberation Serif" w:hAnsi="Liberation Serif"/>
                <w:sz w:val="24"/>
                <w:szCs w:val="24"/>
                <w:lang w:val="ca-ES"/>
              </w:rPr>
              <w:t xml:space="preserve">(entitat, no candidatura, que </w:t>
            </w:r>
            <w:r>
              <w:rPr>
                <w:rFonts w:ascii="Liberation Serif" w:hAnsi="Liberation Serif"/>
                <w:sz w:val="24"/>
                <w:szCs w:val="24"/>
                <w:lang w:val="ca-ES"/>
              </w:rPr>
              <w:t>no es presenta a les eleccions 2019)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a)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 Que els dos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Aj. de Vilamajor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 xml:space="preserve"> es coordinin per tal de connectar camins entre nuclis </w:t>
            </w: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de població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b) Camins per anar en bici i a peu des dels nuclis poblacionals a les estacions de tren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c) Convocar consultes populars vinculants si 3 entitats recullen 100 signatures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sz w:val="24"/>
                <w:szCs w:val="24"/>
                <w:lang w:val="ca-ES"/>
              </w:rPr>
              <w:t>d) Procés participatiu per la modificació del POUM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  <w:t>El Gaig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a) Revisió del POUM iniciant-se durant el primer any de legislatura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b) Revisar i reduir el s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òl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urbanitzable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c) Protegir el s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òl agrícola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d) Protegir els c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onnectors biològics i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els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 camins rurals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e)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Consulta ciutadana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abans de qualsevol modificació del POUM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  <w:t>CDRL Vilamajor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a) Contractes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per part dels Ajuntaments ètics, socials i sostenibles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b) Punt Lila gestionat per joves del poble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c) Deixar de celebrar el 12 d’Octubre (hispanitat) i celebrar l’1 d’Octubre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d)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>No negar l’empadronament i facilitar les condicions d’arrelament a persones migrades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sz w:val="24"/>
                <w:szCs w:val="24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e)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  <w:lang w:val="ca-ES"/>
              </w:rPr>
              <w:t xml:space="preserve">Constitució de les Assemblees Generals de Veïns i dels Consells Populars de Vilamajor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  <w:t>AMPA Joan Casas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sdeltext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a) Cuina pròpia per l’escola Joan Casas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b) Auditoria energètica per l’escola Joan Casas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 xml:space="preserve">c) </w:t>
            </w: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M</w:t>
            </w: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illora del pla d’evacuació de l’escola Joan Casas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d) Millora del pati de l’escola Joan Casas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e) Millora del «pati» exterior que utilitza l’escola Joan Casas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restart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  <w:t>AV Les Pungoles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a)</w:t>
            </w: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 </w:t>
            </w: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L</w:t>
            </w: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 xml:space="preserve">ocal </w:t>
            </w: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m</w:t>
            </w: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 xml:space="preserve">unicipal (SAV)   restaurant/bar/local social </w:t>
            </w: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a Les Pungoles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b)</w:t>
            </w: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 xml:space="preserve"> </w:t>
            </w:r>
            <w:r>
              <w:rPr>
                <w:rFonts w:ascii="Liberation Serif" w:hAnsi="Liberation Serif"/>
                <w:b w:val="false"/>
                <w:bCs w:val="false"/>
                <w:lang w:val="ca-ES"/>
              </w:rPr>
              <w:t>Millores de seguretat a Les Pungoles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  <w:tr>
        <w:trPr/>
        <w:tc>
          <w:tcPr>
            <w:tcW w:w="21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  <w:t>Ateneu Popular de Vilamajor</w:t>
            </w:r>
          </w:p>
        </w:tc>
        <w:tc>
          <w:tcPr>
            <w:tcW w:w="71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uppressLineNumbers/>
              <w:bidi w:val="0"/>
              <w:spacing w:lineRule="auto" w:line="240" w:before="0" w:after="62"/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bCs w:val="false"/>
                <w:lang w:val="ca-ES"/>
              </w:rPr>
            </w:pPr>
            <w:r>
              <w:rPr>
                <w:rFonts w:ascii="Liberation Serif" w:hAnsi="Liberation Serif"/>
                <w:b w:val="false"/>
                <w:bCs w:val="false"/>
                <w:lang w:val="ca-ES" w:eastAsia="es-ES"/>
              </w:rPr>
              <w:t>a) Obrir la gestió dels espais i equipaments municipals a la participació de les entitats</w:t>
            </w:r>
            <w:r>
              <w:rPr>
                <w:rFonts w:ascii="Liberation Serif" w:hAnsi="Liberation Serif"/>
                <w:b w:val="false"/>
                <w:bCs w:val="false"/>
                <w:lang w:val="ca-ES" w:eastAsia="es-ES"/>
              </w:rPr>
              <w:t xml:space="preserve"> </w:t>
            </w:r>
          </w:p>
        </w:tc>
        <w:tc>
          <w:tcPr>
            <w:tcW w:w="13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Contingutdelataula"/>
              <w:suppressLineNumbers/>
              <w:bidi w:val="0"/>
              <w:ind w:left="0" w:right="0" w:hanging="0"/>
              <w:jc w:val="center"/>
              <w:rPr>
                <w:lang w:val="ca-ES"/>
              </w:rPr>
            </w:pPr>
            <w:r>
              <w:rPr>
                <w:lang w:val="ca-ES"/>
              </w:rPr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95"/>
  <w:defaultTabStop w:val="4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Zen Hei" w:cs="Lohit Devanagari"/>
      <w:color w:val="auto"/>
      <w:sz w:val="24"/>
      <w:szCs w:val="24"/>
      <w:lang w:val="en-US" w:eastAsia="zh-CN" w:bidi="hi-IN"/>
    </w:rPr>
  </w:style>
  <w:style w:type="paragraph" w:styleId="Encapalament">
    <w:name w:val="Encapçalament"/>
    <w:basedOn w:val="Normal"/>
    <w:next w:val="Cosdeltext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Cosdeltext">
    <w:name w:val="Body Text"/>
    <w:basedOn w:val="Normal"/>
    <w:pPr>
      <w:spacing w:lineRule="auto" w:line="288"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Lohit Devanagari"/>
    </w:rPr>
  </w:style>
  <w:style w:type="paragraph" w:styleId="Contingutdelataula">
    <w:name w:val="Contingut de la taula"/>
    <w:basedOn w:val="Normal"/>
    <w:qFormat/>
    <w:pPr>
      <w:suppressLineNumbers/>
    </w:pPr>
    <w:rPr/>
  </w:style>
  <w:style w:type="paragraph" w:styleId="Encapalamentdelataula">
    <w:name w:val="Encapçalament de la taula"/>
    <w:basedOn w:val="Contingutdelatau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LibreOffice/5.2.7.2$Linux_X86_64 LibreOffice_project/20m0$Build-2</Application>
  <Pages>2</Pages>
  <Words>334</Words>
  <Characters>1747</Characters>
  <CharactersWithSpaces>2051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2019-03-14T12:20:50Z</dcterms:created>
  <dc:creator>ul </dc:creator>
  <dc:description/>
  <dc:language>en-US</dc:language>
  <cp:lastModifiedBy>ul </cp:lastModifiedBy>
  <dcterms:modified xsi:type="dcterms:W3CDTF">2019-03-18T16:35:33Z</dcterms:modified>
  <cp:revision>3</cp:revision>
  <dc:subject/>
  <dc:title/>
</cp:coreProperties>
</file>